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7F" w:rsidRDefault="00F4267F" w:rsidP="00F426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267F" w:rsidRDefault="00F4267F" w:rsidP="00C90800">
      <w:pPr>
        <w:spacing w:after="12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przetwarzaniu danych osobowych w związku z rekrutacją</w:t>
      </w:r>
    </w:p>
    <w:p w:rsidR="00F4267F" w:rsidRDefault="00F4267F" w:rsidP="00F4267F">
      <w:pPr>
        <w:pStyle w:val="Akapitzlist"/>
        <w:numPr>
          <w:ilvl w:val="0"/>
          <w:numId w:val="5"/>
        </w:numPr>
        <w:spacing w:after="12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Administratorem danych osobowych</w:t>
      </w:r>
      <w:r>
        <w:rPr>
          <w:rFonts w:ascii="Times New Roman" w:hAnsi="Times New Roman" w:cs="Times New Roman"/>
          <w:sz w:val="24"/>
          <w:szCs w:val="24"/>
        </w:rPr>
        <w:t xml:space="preserve"> pozyskanych w wyniku odpowiedzi na powyżej </w:t>
      </w:r>
    </w:p>
    <w:p w:rsidR="00F4267F" w:rsidRDefault="00F4267F" w:rsidP="00F4267F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zamieszczone ogłoszenie o naborze jest Poradnia Psychologiczno-Pedagogiczna</w:t>
      </w:r>
    </w:p>
    <w:p w:rsidR="00F4267F" w:rsidRDefault="00F4267F" w:rsidP="00F4267F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Stalowej Woli, ul. Hutnicza 12, 37-450 Stalowa Wola, tel.15842 18 31,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ppp@stalowowolski.pl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4267F" w:rsidRDefault="00F4267F" w:rsidP="00F4267F">
      <w:pPr>
        <w:pStyle w:val="Akapitzlist"/>
        <w:numPr>
          <w:ilvl w:val="0"/>
          <w:numId w:val="5"/>
        </w:numPr>
        <w:spacing w:after="12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kontaktowe inspektora ochrony danych osobowych</w:t>
      </w:r>
      <w:r>
        <w:rPr>
          <w:rFonts w:ascii="Times New Roman" w:hAnsi="Times New Roman" w:cs="Times New Roman"/>
          <w:sz w:val="24"/>
          <w:szCs w:val="24"/>
        </w:rPr>
        <w:t xml:space="preserve"> tel.15643 36 35,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</w:t>
      </w:r>
      <w:proofErr w:type="spellEnd"/>
      <w:r>
        <w:rPr>
          <w:rFonts w:ascii="Times New Roman" w:hAnsi="Times New Roman" w:cs="Times New Roman"/>
          <w:sz w:val="24"/>
          <w:szCs w:val="24"/>
        </w:rPr>
        <w:t>@ stalowowolski.pl.</w:t>
      </w:r>
    </w:p>
    <w:p w:rsidR="00F4267F" w:rsidRDefault="00F4267F" w:rsidP="00F4267F">
      <w:pPr>
        <w:pStyle w:val="Akapitzlist"/>
        <w:numPr>
          <w:ilvl w:val="0"/>
          <w:numId w:val="5"/>
        </w:numPr>
        <w:spacing w:after="12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przetwarzania danych osobowych:</w:t>
      </w:r>
      <w:r>
        <w:rPr>
          <w:rFonts w:ascii="Times New Roman" w:hAnsi="Times New Roman" w:cs="Times New Roman"/>
          <w:sz w:val="24"/>
          <w:szCs w:val="24"/>
        </w:rPr>
        <w:t xml:space="preserve"> dane osobowe uzyskane w wyniku odpowiedzi na niniejsze ogłoszenie będą przetwarzane w celu przeprowadzenia rekrutacji i zatrudnienia wybranego kandydata w Poradni Psychologiczno-Pedagogicznej w Stalowej Woli na stanowisku </w:t>
      </w:r>
      <w:r w:rsidR="00C90800">
        <w:rPr>
          <w:rFonts w:ascii="Times New Roman" w:hAnsi="Times New Roman" w:cs="Times New Roman"/>
          <w:sz w:val="24"/>
          <w:szCs w:val="24"/>
        </w:rPr>
        <w:t>referent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4267F" w:rsidRDefault="00F4267F" w:rsidP="00F4267F">
      <w:pPr>
        <w:pStyle w:val="Akapitzlist"/>
        <w:numPr>
          <w:ilvl w:val="0"/>
          <w:numId w:val="5"/>
        </w:numPr>
        <w:spacing w:after="12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Odbiorcy danych:</w:t>
      </w:r>
      <w:r>
        <w:rPr>
          <w:rFonts w:ascii="Times New Roman" w:hAnsi="Times New Roman" w:cs="Times New Roman"/>
          <w:sz w:val="24"/>
          <w:szCs w:val="24"/>
        </w:rPr>
        <w:t xml:space="preserve"> członkowie Komisji rekrutacyjnej.</w:t>
      </w:r>
    </w:p>
    <w:p w:rsidR="00F4267F" w:rsidRDefault="00F4267F" w:rsidP="00F4267F">
      <w:pPr>
        <w:pStyle w:val="Akapitzlist"/>
        <w:numPr>
          <w:ilvl w:val="0"/>
          <w:numId w:val="5"/>
        </w:numPr>
        <w:spacing w:after="12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kandydatów, którzy nie spełnili kryteriów formalnych oraz osób, które zostały dopuszczone do drugiego etapu naboru ale nie zostały umieszczone w protokole </w:t>
      </w:r>
      <w:r>
        <w:rPr>
          <w:rFonts w:ascii="Times New Roman" w:hAnsi="Times New Roman" w:cs="Times New Roman"/>
          <w:sz w:val="24"/>
          <w:szCs w:val="24"/>
        </w:rPr>
        <w:br/>
        <w:t xml:space="preserve">z naboru przechowywane są przez cały czas trwania rekrutacji, do czasu ogłoszenia wyników naboru, a następnie oferty aplikacyjne zgodnie z Regulaminem naboru podlegają zwrotowi kandydatowi, którego dotyczą. Zwrot dokumentów aplikacyjnych następuje poprzez odbiór osobisty w terminie określonym w Regulaminie naboru a jeśli kandydat ich nie odbierze - podlegają zniszczeniu. Dane osobowe 3 najlepszych kandydatów wyłonionych przez Komisję w toku naboru zgodnie z ustawą </w:t>
      </w:r>
      <w:r>
        <w:rPr>
          <w:rFonts w:ascii="Times New Roman" w:hAnsi="Times New Roman" w:cs="Times New Roman"/>
          <w:sz w:val="24"/>
          <w:szCs w:val="24"/>
        </w:rPr>
        <w:br/>
        <w:t>o pracownikach samorządowych przechowywane są przez 3 miesiące od dnia nawiązania stosunku pracy z kandydatem wybranym do zatrudnienia. Następnie oferty aplikacyjne zgodnie z Regulaminem naboru podlegają zwrotowi kandydatowi którego dotyczą. Zwrot dokumentów aplikacyjnych następuje poprzez odbiór osobisty</w:t>
      </w:r>
      <w:r>
        <w:rPr>
          <w:rFonts w:ascii="Times New Roman" w:hAnsi="Times New Roman" w:cs="Times New Roman"/>
          <w:sz w:val="24"/>
          <w:szCs w:val="24"/>
        </w:rPr>
        <w:br/>
        <w:t>w terminie określonym w regulaminie naboru, a  jeśli kandydat ich nie odbierze</w:t>
      </w:r>
      <w:r>
        <w:rPr>
          <w:rFonts w:ascii="Times New Roman" w:hAnsi="Times New Roman" w:cs="Times New Roman"/>
          <w:sz w:val="24"/>
          <w:szCs w:val="24"/>
        </w:rPr>
        <w:br/>
        <w:t>- podlegają zniszczeniu. Dane w postaci imienia i nazwiska oraz  miejsca zamieszkania są przechowywane w celach archiwalnych i potrzeby ewentualnej kontroli prowadzonej przez inny podmiot przez okres wskazany w instrukcji archiwalnej i kancelaryjnej. Podstawą prawna podania danych, których można żądać od kandydata ubiegającego się o zatrudnienie jest Kodeks Pracy oraz ustawa z dnia 21 listopada 2008r. o pracownikach samorządowych.</w:t>
      </w:r>
    </w:p>
    <w:p w:rsidR="00F4267F" w:rsidRDefault="00F4267F" w:rsidP="00F4267F">
      <w:pPr>
        <w:pStyle w:val="Akapitzlist"/>
        <w:numPr>
          <w:ilvl w:val="0"/>
          <w:numId w:val="5"/>
        </w:numPr>
        <w:spacing w:after="12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 Pan/i prawo:</w:t>
      </w:r>
    </w:p>
    <w:p w:rsidR="00F4267F" w:rsidRDefault="00F4267F" w:rsidP="00F4267F">
      <w:pPr>
        <w:pStyle w:val="Akapitzlist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dostępu do swoich danych osobowych,</w:t>
      </w:r>
    </w:p>
    <w:p w:rsidR="00F4267F" w:rsidRDefault="00F4267F" w:rsidP="00F4267F">
      <w:pPr>
        <w:pStyle w:val="Akapitzlist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sprostowania swoich danych osobowych,</w:t>
      </w:r>
    </w:p>
    <w:p w:rsidR="00F4267F" w:rsidRDefault="00F4267F" w:rsidP="00F4267F">
      <w:pPr>
        <w:pStyle w:val="Akapitzlist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wnieść skargę do Prezesa urzędu Ochrony Danych Osobowych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ul.Stawki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</w:t>
      </w:r>
    </w:p>
    <w:p w:rsidR="00F4267F" w:rsidRDefault="00F4267F" w:rsidP="00F4267F">
      <w:pPr>
        <w:pStyle w:val="Akapitzlist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00-193Warszawa, tel. 22 531 03 00,</w:t>
      </w:r>
    </w:p>
    <w:p w:rsidR="00F4267F" w:rsidRDefault="00F4267F" w:rsidP="00F4267F">
      <w:pPr>
        <w:pStyle w:val="Akapitzlist"/>
        <w:spacing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przypadkach wymienionych w przepisach prawa do ograniczenia przetwarzania </w:t>
      </w:r>
    </w:p>
    <w:p w:rsidR="00F4267F" w:rsidRDefault="00F4267F" w:rsidP="00F4267F">
      <w:pPr>
        <w:pStyle w:val="Akapitzlist"/>
        <w:spacing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danych.</w:t>
      </w:r>
    </w:p>
    <w:p w:rsidR="00F4267F" w:rsidRDefault="00F4267F" w:rsidP="00F4267F">
      <w:pPr>
        <w:pStyle w:val="Akapitzlist"/>
        <w:numPr>
          <w:ilvl w:val="0"/>
          <w:numId w:val="6"/>
        </w:numPr>
        <w:spacing w:after="12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na podstawie przepisów prawa jest obowiązkowe.</w:t>
      </w:r>
      <w:r>
        <w:rPr>
          <w:rFonts w:ascii="Times New Roman" w:hAnsi="Times New Roman" w:cs="Times New Roman"/>
          <w:sz w:val="24"/>
          <w:szCs w:val="24"/>
        </w:rPr>
        <w:br/>
        <w:t>W pozostałych przypadkach dane mogą być zbierane na podstawie wyrażonej przez kandydata zgody. Wyrażenie zgody jest dobrowolne. Zgoda może być w dowolnym, momencie wycofana, przy czym wycofanie zgody nie ma wpływu na zgodność z prawem przetwarzanych danych, którego dokonano na podstawie zgody przed jej wycofaniem. Brak zgody nie będzie wywoływał dla kandydata negatywnych skutków, w szczególności nie będzie miał wpływu na proces i wynik rekrutacji.</w:t>
      </w:r>
    </w:p>
    <w:p w:rsidR="00F4267F" w:rsidRDefault="00F4267F" w:rsidP="00F4267F">
      <w:pPr>
        <w:pStyle w:val="Akapitzlist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4267F" w:rsidRDefault="00F4267F" w:rsidP="00F4267F">
      <w:pPr>
        <w:jc w:val="both"/>
      </w:pPr>
    </w:p>
    <w:p w:rsidR="004F6358" w:rsidRPr="004C09D8" w:rsidRDefault="00F4267F" w:rsidP="00F4267F">
      <w:pPr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Data:………………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kandydata:………………………..</w:t>
      </w:r>
    </w:p>
    <w:sectPr w:rsidR="004F6358" w:rsidRPr="004C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DF5"/>
    <w:multiLevelType w:val="hybridMultilevel"/>
    <w:tmpl w:val="34062E86"/>
    <w:lvl w:ilvl="0" w:tplc="0415000F">
      <w:start w:val="7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9B54E2"/>
    <w:multiLevelType w:val="multilevel"/>
    <w:tmpl w:val="4E8E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356F9"/>
    <w:multiLevelType w:val="hybridMultilevel"/>
    <w:tmpl w:val="AF526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D47A1"/>
    <w:multiLevelType w:val="multilevel"/>
    <w:tmpl w:val="424E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E2125"/>
    <w:multiLevelType w:val="multilevel"/>
    <w:tmpl w:val="8F44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4625C"/>
    <w:multiLevelType w:val="multilevel"/>
    <w:tmpl w:val="3BBE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02"/>
    <w:rsid w:val="00245902"/>
    <w:rsid w:val="004140E0"/>
    <w:rsid w:val="004C09D8"/>
    <w:rsid w:val="004F6358"/>
    <w:rsid w:val="00C90800"/>
    <w:rsid w:val="00F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F486"/>
  <w15:chartTrackingRefBased/>
  <w15:docId w15:val="{9EB8575C-6E12-4F9C-95A4-33E90D28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67F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4F6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63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6358"/>
    <w:rPr>
      <w:color w:val="0000FF"/>
      <w:u w:val="single"/>
    </w:rPr>
  </w:style>
  <w:style w:type="paragraph" w:customStyle="1" w:styleId="hyphenate">
    <w:name w:val="hyphenate"/>
    <w:basedOn w:val="Normalny"/>
    <w:rsid w:val="004F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63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3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54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745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86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p@stalowowo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4</cp:revision>
  <cp:lastPrinted>2022-09-19T07:42:00Z</cp:lastPrinted>
  <dcterms:created xsi:type="dcterms:W3CDTF">2022-10-03T06:52:00Z</dcterms:created>
  <dcterms:modified xsi:type="dcterms:W3CDTF">2022-10-04T10:09:00Z</dcterms:modified>
</cp:coreProperties>
</file>